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5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4"/>
        <w:gridCol w:w="2561"/>
      </w:tblGrid>
      <w:tr w:rsidR="00535A32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35A32" w:rsidRDefault="00535A32" w:rsidP="00535A32">
            <w:pPr>
              <w:spacing w:after="0" w:line="240" w:lineRule="auto"/>
              <w:ind w:left="33" w:right="6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Создание условий, обеспечивающих деятельность представителей работников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35A32" w:rsidRDefault="00535A32" w:rsidP="00535A32">
            <w:pPr>
              <w:spacing w:after="0" w:line="240" w:lineRule="auto"/>
              <w:ind w:left="33" w:right="6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Ст.32</w:t>
            </w:r>
          </w:p>
        </w:tc>
      </w:tr>
      <w:tr w:rsidR="00535A32" w:rsidRPr="0050350D" w:rsidTr="00103B7B">
        <w:trPr>
          <w:trHeight w:val="1361"/>
        </w:trPr>
        <w:tc>
          <w:tcPr>
            <w:tcW w:w="85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35A32" w:rsidRDefault="00535A32" w:rsidP="00535A32">
            <w:pPr>
              <w:spacing w:after="0" w:line="240" w:lineRule="auto"/>
              <w:ind w:left="33" w:right="6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Порядок компенсации затрат, связанных с участием в переговорах</w:t>
            </w:r>
          </w:p>
        </w:tc>
        <w:tc>
          <w:tcPr>
            <w:tcW w:w="25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35A32" w:rsidRDefault="00535A32" w:rsidP="00535A32">
            <w:pPr>
              <w:spacing w:after="0" w:line="240" w:lineRule="auto"/>
              <w:ind w:left="33" w:right="6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Ст.39</w:t>
            </w:r>
          </w:p>
        </w:tc>
      </w:tr>
      <w:tr w:rsidR="00535A32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35A32" w:rsidRDefault="00535A32" w:rsidP="00535A32">
            <w:pPr>
              <w:spacing w:after="0" w:line="240" w:lineRule="auto"/>
              <w:ind w:left="33" w:right="6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Регулирование продолжительности ночной смены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35A32" w:rsidRDefault="00535A32" w:rsidP="00535A32">
            <w:pPr>
              <w:spacing w:after="0" w:line="240" w:lineRule="auto"/>
              <w:ind w:left="33" w:right="6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Ст.96</w:t>
            </w:r>
          </w:p>
        </w:tc>
      </w:tr>
      <w:tr w:rsidR="00535A32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35A32" w:rsidRDefault="00535A32" w:rsidP="00535A32">
            <w:pPr>
              <w:spacing w:after="0" w:line="240" w:lineRule="auto"/>
              <w:ind w:left="33" w:right="6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Регулирование общего режима рабочего времени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35A32" w:rsidRDefault="00535A32" w:rsidP="00535A32">
            <w:pPr>
              <w:spacing w:after="0" w:line="240" w:lineRule="auto"/>
              <w:ind w:left="33" w:right="6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Ст.100</w:t>
            </w:r>
          </w:p>
        </w:tc>
      </w:tr>
      <w:tr w:rsidR="00535A32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35A32" w:rsidRDefault="00535A32" w:rsidP="00535A32">
            <w:pPr>
              <w:spacing w:after="0" w:line="240" w:lineRule="auto"/>
              <w:ind w:left="33" w:right="6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Установление ненормированного рабочего дня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35A32" w:rsidRDefault="00535A32" w:rsidP="00535A32">
            <w:pPr>
              <w:spacing w:after="0" w:line="240" w:lineRule="auto"/>
              <w:ind w:left="33" w:right="6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Ст.101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0350D" w:rsidRDefault="00535A32" w:rsidP="00535A32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График сменности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0350D" w:rsidRDefault="00535A32" w:rsidP="00535A32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Ст.102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0350D" w:rsidRDefault="00535A32" w:rsidP="00535A32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Установление второго выходного дня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0350D" w:rsidRDefault="00535A32" w:rsidP="00535A32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Ст.111</w:t>
            </w:r>
          </w:p>
        </w:tc>
      </w:tr>
      <w:tr w:rsidR="00535A32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0350D" w:rsidRDefault="00535A32" w:rsidP="00535A32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Выплата дополнительного вознаграждения за работу в нерабочие праздничные дни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0350D" w:rsidRDefault="00535A32" w:rsidP="00535A32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Ст.112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0350D" w:rsidRDefault="00535A32" w:rsidP="00535A32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Установление ежегодных дополнительных оплачиваемых отпусков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0350D" w:rsidRDefault="00535A32" w:rsidP="00535A32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Ст.116,</w:t>
            </w:r>
          </w:p>
          <w:p w:rsidR="00535A32" w:rsidRPr="0050350D" w:rsidRDefault="00535A32" w:rsidP="00535A32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119</w:t>
            </w:r>
          </w:p>
        </w:tc>
      </w:tr>
      <w:tr w:rsidR="00535A32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0350D" w:rsidRDefault="00535A32" w:rsidP="00535A32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lastRenderedPageBreak/>
              <w:t>Предоставление отпусков без сохранения заработной платы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0350D" w:rsidRDefault="00535A32" w:rsidP="00535A32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128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0350D" w:rsidRDefault="00535A32" w:rsidP="00535A32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Ограничение выплаты заработной платы в не</w:t>
            </w:r>
            <w:r w:rsidR="00103B7B"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 xml:space="preserve"> </w:t>
            </w: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денежной форме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A32" w:rsidRPr="0050350D" w:rsidRDefault="00535A32" w:rsidP="00535A32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131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Установление систем оплаты труда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135</w:t>
            </w:r>
          </w:p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143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Установление систем премирования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135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Место и сроки выплаты заработной платы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136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Порядок оплаты труда работников, занятых на тяжелых работах, работах с вредными и (или) опасными и иными особыми условиями труда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147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Порядок оплаты труда в других случаях выполнения работ в условиях, отклоняющихся от нормальных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149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Порядок оплаты сверхурочной работы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152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Порядок оплата труда в выходные и нерабочие праздничные дни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153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lastRenderedPageBreak/>
              <w:t xml:space="preserve">Порядок оплаты труда </w:t>
            </w: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br/>
              <w:t>в ночное время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154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Порядок оплаты времени простоя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157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Порядок оплаты труда при освоении новых производств (продукции)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158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Порядок возмещения расходов на командировки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168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Порядок возмещения расходов, связанных со служебными поездками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Ст.168.1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Установление гарантий и компенсаций работникам, совмещающим работу с обучением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173-176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Порядок выплаты выходного пособия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178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Установление преимущественного права на оставление на работе при сокращении численности или штата работников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179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 xml:space="preserve">Предоставление гарантий и компенсаций работникам при </w:t>
            </w: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lastRenderedPageBreak/>
              <w:t>ликвидации организации, сокращении численности или штата работников организации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lastRenderedPageBreak/>
              <w:t>Ст. 180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lastRenderedPageBreak/>
              <w:t>Поощрения за труд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191</w:t>
            </w:r>
          </w:p>
        </w:tc>
      </w:tr>
      <w:tr w:rsidR="00103B7B" w:rsidRPr="0050350D" w:rsidTr="00103B7B">
        <w:trPr>
          <w:trHeight w:val="1361"/>
        </w:trPr>
        <w:tc>
          <w:tcPr>
            <w:tcW w:w="8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Порядок подготовки, переподготовки, повышения квалификации кадров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B7B" w:rsidRPr="0050350D" w:rsidRDefault="00103B7B" w:rsidP="00103B7B">
            <w:pPr>
              <w:spacing w:after="0" w:line="240" w:lineRule="auto"/>
              <w:ind w:left="33" w:right="658"/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50350D">
              <w:rPr>
                <w:rFonts w:eastAsia="Times New Roman" w:cs="Calibri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Ст. 196</w:t>
            </w:r>
          </w:p>
        </w:tc>
      </w:tr>
    </w:tbl>
    <w:p w:rsidR="00A2745F" w:rsidRDefault="00A2745F"/>
    <w:sectPr w:rsidR="00A2745F" w:rsidSect="00535A32">
      <w:headerReference w:type="default" r:id="rId6"/>
      <w:pgSz w:w="11906" w:h="16838"/>
      <w:pgMar w:top="-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19" w:rsidRDefault="001E4719" w:rsidP="00535A32">
      <w:pPr>
        <w:spacing w:after="0" w:line="240" w:lineRule="auto"/>
      </w:pPr>
      <w:r>
        <w:separator/>
      </w:r>
    </w:p>
  </w:endnote>
  <w:endnote w:type="continuationSeparator" w:id="0">
    <w:p w:rsidR="001E4719" w:rsidRDefault="001E4719" w:rsidP="0053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19" w:rsidRDefault="001E4719" w:rsidP="00535A32">
      <w:pPr>
        <w:spacing w:after="0" w:line="240" w:lineRule="auto"/>
      </w:pPr>
      <w:r>
        <w:separator/>
      </w:r>
    </w:p>
  </w:footnote>
  <w:footnote w:type="continuationSeparator" w:id="0">
    <w:p w:rsidR="001E4719" w:rsidRDefault="001E4719" w:rsidP="0053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32" w:rsidRDefault="00535A32">
    <w:pPr>
      <w:pStyle w:val="a4"/>
      <w:rPr>
        <w:lang w:val="en-US"/>
      </w:rPr>
    </w:pPr>
  </w:p>
  <w:p w:rsidR="00535A32" w:rsidRDefault="00535A32">
    <w:pPr>
      <w:pStyle w:val="a4"/>
      <w:rPr>
        <w:lang w:val="en-US"/>
      </w:rPr>
    </w:pPr>
  </w:p>
  <w:p w:rsidR="00535A32" w:rsidRDefault="00535A32">
    <w:pPr>
      <w:pStyle w:val="a4"/>
      <w:rPr>
        <w:lang w:val="en-US"/>
      </w:rPr>
    </w:pPr>
  </w:p>
  <w:p w:rsidR="00535A32" w:rsidRDefault="00535A32">
    <w:pPr>
      <w:pStyle w:val="a4"/>
      <w:rPr>
        <w:lang w:val="en-US"/>
      </w:rPr>
    </w:pPr>
  </w:p>
  <w:p w:rsidR="00535A32" w:rsidRDefault="00535A32">
    <w:pPr>
      <w:pStyle w:val="a4"/>
      <w:rPr>
        <w:lang w:val="en-US"/>
      </w:rPr>
    </w:pPr>
  </w:p>
  <w:p w:rsidR="00535A32" w:rsidRDefault="00535A32">
    <w:pPr>
      <w:pStyle w:val="a4"/>
      <w:rPr>
        <w:lang w:val="en-US"/>
      </w:rPr>
    </w:pPr>
  </w:p>
  <w:p w:rsidR="00535A32" w:rsidRPr="00535A32" w:rsidRDefault="00535A32">
    <w:pPr>
      <w:pStyle w:val="a4"/>
      <w:rPr>
        <w:lang w:val="en-US"/>
      </w:rPr>
    </w:pPr>
  </w:p>
  <w:p w:rsidR="00535A32" w:rsidRDefault="00535A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B32"/>
    <w:rsid w:val="00103B7B"/>
    <w:rsid w:val="001E4719"/>
    <w:rsid w:val="0050350D"/>
    <w:rsid w:val="00530AF1"/>
    <w:rsid w:val="00535A32"/>
    <w:rsid w:val="00711B32"/>
    <w:rsid w:val="008C6C43"/>
    <w:rsid w:val="00A2745F"/>
    <w:rsid w:val="00A3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A32"/>
  </w:style>
  <w:style w:type="paragraph" w:styleId="a6">
    <w:name w:val="footer"/>
    <w:basedOn w:val="a"/>
    <w:link w:val="a7"/>
    <w:uiPriority w:val="99"/>
    <w:unhideWhenUsed/>
    <w:rsid w:val="0053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2019-09-11T09:18:00Z</dcterms:created>
  <dcterms:modified xsi:type="dcterms:W3CDTF">2019-09-11T09:18:00Z</dcterms:modified>
</cp:coreProperties>
</file>